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A" w:rsidRPr="00A5741A" w:rsidRDefault="00A5741A" w:rsidP="00A5741A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28"/>
          <w:szCs w:val="28"/>
          <w:lang w:val="hr-HR"/>
        </w:rPr>
      </w:pPr>
      <w:r w:rsidRPr="00A5741A">
        <w:rPr>
          <w:rFonts w:ascii="Caladea" w:eastAsia="Georgia" w:hAnsi="Caladea" w:cs="Georgia"/>
          <w:b/>
          <w:sz w:val="28"/>
          <w:szCs w:val="28"/>
          <w:lang w:val="hr-HR"/>
        </w:rPr>
        <w:t>SREDNJA STRUKOVNA ŠKOLA ANTUNA HORVATA</w:t>
      </w:r>
    </w:p>
    <w:p w:rsidR="00A5741A" w:rsidRPr="00A5741A" w:rsidRDefault="00A5741A" w:rsidP="00A5741A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28"/>
          <w:szCs w:val="28"/>
          <w:lang w:val="hr-HR"/>
        </w:rPr>
      </w:pPr>
    </w:p>
    <w:p w:rsidR="00A5741A" w:rsidRPr="00A5741A" w:rsidRDefault="00A5741A" w:rsidP="00A5741A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28"/>
          <w:szCs w:val="28"/>
          <w:lang w:val="hr-HR"/>
        </w:rPr>
      </w:pPr>
      <w:r w:rsidRPr="00A5741A">
        <w:rPr>
          <w:rFonts w:ascii="Caladea" w:eastAsia="Georgia" w:hAnsi="Caladea" w:cs="Georgia"/>
          <w:b/>
          <w:sz w:val="28"/>
          <w:szCs w:val="28"/>
          <w:lang w:val="hr-HR"/>
        </w:rPr>
        <w:t>ĐAKOVO</w:t>
      </w:r>
    </w:p>
    <w:p w:rsidR="00A5741A" w:rsidRPr="007E6B17" w:rsidRDefault="00A5741A" w:rsidP="00A5741A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  <w:r>
        <w:rPr>
          <w:rFonts w:ascii="Caladea" w:eastAsia="Georgia" w:hAnsi="Caladea" w:cs="Georgia"/>
          <w:b/>
          <w:sz w:val="36"/>
          <w:szCs w:val="22"/>
          <w:lang w:val="hr-HR"/>
        </w:rPr>
        <w:t xml:space="preserve">____________________________________________ </w:t>
      </w:r>
    </w:p>
    <w:p w:rsidR="00A5741A" w:rsidRDefault="00A5741A" w:rsidP="00DA031D">
      <w:pPr>
        <w:spacing w:before="295" w:line="276" w:lineRule="exact"/>
        <w:ind w:right="-43"/>
        <w:rPr>
          <w:color w:val="000000"/>
        </w:rPr>
      </w:pPr>
    </w:p>
    <w:p w:rsidR="00A5741A" w:rsidRDefault="00A5741A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A5741A" w:rsidRDefault="00A5741A" w:rsidP="00DA031D">
      <w:pPr>
        <w:spacing w:before="295" w:line="276" w:lineRule="exact"/>
        <w:ind w:right="-43"/>
        <w:rPr>
          <w:color w:val="000000"/>
        </w:rPr>
      </w:pPr>
    </w:p>
    <w:p w:rsidR="00A5741A" w:rsidRDefault="00A5741A" w:rsidP="00DA031D">
      <w:pPr>
        <w:spacing w:before="295" w:line="276" w:lineRule="exact"/>
        <w:ind w:right="-43"/>
        <w:rPr>
          <w:color w:val="000000"/>
        </w:rPr>
      </w:pPr>
    </w:p>
    <w:p w:rsidR="00A5741A" w:rsidRPr="00386DD5" w:rsidRDefault="00A5741A" w:rsidP="00386DD5">
      <w:pPr>
        <w:spacing w:line="265" w:lineRule="exact"/>
        <w:ind w:right="-200"/>
        <w:jc w:val="center"/>
        <w:rPr>
          <w:b/>
          <w:bCs/>
          <w:color w:val="000000"/>
          <w:sz w:val="32"/>
          <w:szCs w:val="32"/>
        </w:rPr>
      </w:pPr>
      <w:r w:rsidRPr="00386DD5">
        <w:rPr>
          <w:b/>
          <w:bCs/>
          <w:color w:val="000000"/>
          <w:sz w:val="32"/>
          <w:szCs w:val="32"/>
        </w:rPr>
        <w:t>PRAVILNIK</w:t>
      </w:r>
    </w:p>
    <w:p w:rsidR="00A5741A" w:rsidRPr="00A5741A" w:rsidRDefault="00A5741A" w:rsidP="00386DD5">
      <w:pPr>
        <w:spacing w:line="265" w:lineRule="exact"/>
        <w:ind w:left="3850" w:right="-200"/>
        <w:rPr>
          <w:b/>
          <w:bCs/>
          <w:color w:val="000000"/>
          <w:sz w:val="28"/>
          <w:szCs w:val="28"/>
        </w:rPr>
      </w:pPr>
    </w:p>
    <w:p w:rsidR="00A5741A" w:rsidRPr="00386DD5" w:rsidRDefault="00A5741A" w:rsidP="00386DD5">
      <w:pPr>
        <w:spacing w:line="265" w:lineRule="exact"/>
        <w:ind w:right="-200"/>
        <w:jc w:val="center"/>
        <w:rPr>
          <w:sz w:val="32"/>
          <w:szCs w:val="32"/>
        </w:rPr>
      </w:pPr>
      <w:r w:rsidRPr="00386DD5">
        <w:rPr>
          <w:b/>
          <w:bCs/>
          <w:color w:val="000000"/>
          <w:sz w:val="32"/>
          <w:szCs w:val="32"/>
        </w:rPr>
        <w:t>O KORIŠTENJU SUSTAVA VIDEO NADZORA</w:t>
      </w:r>
    </w:p>
    <w:p w:rsidR="00A5741A" w:rsidRDefault="00A5741A" w:rsidP="00386DD5">
      <w:pPr>
        <w:spacing w:before="295" w:line="276" w:lineRule="exact"/>
        <w:ind w:right="-43"/>
        <w:rPr>
          <w:color w:val="000000"/>
        </w:rPr>
      </w:pPr>
    </w:p>
    <w:p w:rsidR="00A5741A" w:rsidRDefault="00A5741A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386DD5" w:rsidRPr="00123A1A" w:rsidRDefault="00386DD5" w:rsidP="00386DD5">
      <w:pPr>
        <w:widowControl w:val="0"/>
        <w:autoSpaceDE w:val="0"/>
        <w:autoSpaceDN w:val="0"/>
        <w:jc w:val="center"/>
        <w:rPr>
          <w:rFonts w:ascii="Caladea" w:eastAsia="Georgia" w:hAnsi="Caladea" w:cs="Georgia"/>
          <w:sz w:val="28"/>
          <w:szCs w:val="28"/>
          <w:lang w:val="hr-HR"/>
        </w:rPr>
      </w:pPr>
      <w:r w:rsidRPr="00123A1A">
        <w:rPr>
          <w:rFonts w:ascii="Caladea" w:eastAsia="Georgia" w:hAnsi="Caladea" w:cs="Georgia"/>
          <w:b/>
          <w:sz w:val="28"/>
          <w:szCs w:val="28"/>
          <w:lang w:val="hr-HR"/>
        </w:rPr>
        <w:t>Vijenac k. A. Stepinca 11., Đakovo</w:t>
      </w:r>
    </w:p>
    <w:p w:rsidR="00386DD5" w:rsidRDefault="00386DD5" w:rsidP="00386DD5">
      <w:pPr>
        <w:spacing w:line="265" w:lineRule="exact"/>
        <w:ind w:right="-20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_________________________________________________________________________ </w:t>
      </w:r>
    </w:p>
    <w:p w:rsidR="00386DD5" w:rsidRDefault="00386DD5" w:rsidP="00386DD5">
      <w:pPr>
        <w:spacing w:after="491" w:line="265" w:lineRule="exact"/>
        <w:ind w:right="-200"/>
        <w:jc w:val="center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ožujak</w:t>
      </w:r>
      <w:proofErr w:type="spellEnd"/>
      <w:proofErr w:type="gramEnd"/>
      <w:r>
        <w:rPr>
          <w:b/>
          <w:bCs/>
          <w:color w:val="000000"/>
        </w:rPr>
        <w:t>, 2022.</w:t>
      </w:r>
    </w:p>
    <w:p w:rsidR="00386DD5" w:rsidRDefault="00386DD5" w:rsidP="00DA031D">
      <w:pPr>
        <w:spacing w:before="295" w:line="276" w:lineRule="exact"/>
        <w:ind w:right="-43"/>
        <w:rPr>
          <w:color w:val="000000"/>
        </w:rPr>
      </w:pPr>
    </w:p>
    <w:p w:rsidR="009F0777" w:rsidRDefault="004428AB" w:rsidP="00DA031D">
      <w:pPr>
        <w:spacing w:before="295" w:line="276" w:lineRule="exact"/>
        <w:ind w:right="-43"/>
        <w:rPr>
          <w:color w:val="000000"/>
        </w:rPr>
      </w:pPr>
      <w:r>
        <w:rPr>
          <w:color w:val="000000"/>
        </w:rPr>
        <w:lastRenderedPageBreak/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70. </w:t>
      </w:r>
      <w:proofErr w:type="spellStart"/>
      <w:proofErr w:type="gramStart"/>
      <w:r>
        <w:rPr>
          <w:color w:val="000000"/>
        </w:rPr>
        <w:t>stavak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odgoju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obrazovanju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osnovnoj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srednjoj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 w:rsidR="00DA031D">
        <w:rPr>
          <w:color w:val="000000"/>
        </w:rPr>
        <w:t>n</w:t>
      </w:r>
      <w:r>
        <w:rPr>
          <w:color w:val="000000"/>
        </w:rPr>
        <w:t>ovine</w:t>
      </w:r>
      <w:proofErr w:type="spellEnd"/>
      <w:r w:rsidR="00DA031D">
        <w:rPr>
          <w:color w:val="000000"/>
        </w:rPr>
        <w:t>,</w:t>
      </w:r>
      <w:r>
        <w:rPr>
          <w:color w:val="000000"/>
        </w:rPr>
        <w:t xml:space="preserve"> br. 87/08., 86/09., 92/10., 105/10. 90/11., 16/12., 86/12., 94/13., 152/14., 07/17., 68/18.</w:t>
      </w:r>
      <w:r w:rsidR="00DA031D">
        <w:rPr>
          <w:color w:val="000000"/>
        </w:rPr>
        <w:t xml:space="preserve">, 98/19. </w:t>
      </w:r>
      <w:proofErr w:type="spellStart"/>
      <w:r w:rsidR="00DA031D">
        <w:rPr>
          <w:color w:val="000000"/>
        </w:rPr>
        <w:t>i</w:t>
      </w:r>
      <w:proofErr w:type="spellEnd"/>
      <w:r w:rsidR="00DA031D">
        <w:rPr>
          <w:color w:val="000000"/>
        </w:rPr>
        <w:t xml:space="preserve"> 65/20.</w:t>
      </w:r>
      <w:r>
        <w:rPr>
          <w:color w:val="000000"/>
        </w:rPr>
        <w:t xml:space="preserve">), a u </w:t>
      </w:r>
      <w:proofErr w:type="spellStart"/>
      <w:r>
        <w:rPr>
          <w:color w:val="000000"/>
        </w:rPr>
        <w:t>svezi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člankom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stavak</w:t>
      </w:r>
      <w:proofErr w:type="spellEnd"/>
      <w:proofErr w:type="gramEnd"/>
      <w:r>
        <w:rPr>
          <w:color w:val="000000"/>
        </w:rPr>
        <w:t xml:space="preserve"> 3., 4., 5. 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Pravilnika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načinu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postupanja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poduzimanju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učenika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tijelima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 w:rsidR="00DA031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132/13.),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 w:rsidR="00DA031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>: 42/18</w:t>
      </w:r>
      <w:r w:rsidR="00DA031D">
        <w:rPr>
          <w:color w:val="000000"/>
        </w:rPr>
        <w:t>.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proofErr w:type="gramStart"/>
      <w:r w:rsidR="00DA031D">
        <w:rPr>
          <w:color w:val="000000"/>
        </w:rPr>
        <w:t>,</w:t>
      </w:r>
      <w:r>
        <w:rPr>
          <w:color w:val="000000"/>
        </w:rPr>
        <w:t xml:space="preserve">  br</w:t>
      </w:r>
      <w:proofErr w:type="gramEnd"/>
      <w:r>
        <w:rPr>
          <w:color w:val="000000"/>
        </w:rPr>
        <w:t xml:space="preserve">. </w:t>
      </w:r>
      <w:hyperlink r:id="rId5" w:history="1">
        <w:r>
          <w:rPr>
            <w:color w:val="000000"/>
            <w:shd w:val="clear" w:color="auto" w:fill="FFFFFF"/>
          </w:rPr>
          <w:t>71/14.,</w:t>
        </w:r>
      </w:hyperlink>
      <w:hyperlink r:id="rId6" w:history="1">
        <w:r>
          <w:rPr>
            <w:color w:val="000000"/>
            <w:shd w:val="clear" w:color="auto" w:fill="FFFFFF"/>
          </w:rPr>
          <w:t xml:space="preserve"> 118/14.,</w:t>
        </w:r>
      </w:hyperlink>
      <w:hyperlink r:id="rId7" w:history="1">
        <w:r>
          <w:rPr>
            <w:color w:val="000000"/>
            <w:shd w:val="clear" w:color="auto" w:fill="FFFFFF"/>
          </w:rPr>
          <w:t xml:space="preserve"> 154/14. ,</w:t>
        </w:r>
      </w:hyperlink>
      <w:hyperlink r:id="rId8" w:history="1">
        <w:r>
          <w:rPr>
            <w:color w:val="000000"/>
            <w:shd w:val="clear" w:color="auto" w:fill="FFFFFF"/>
          </w:rPr>
          <w:t xml:space="preserve"> 94/18.,</w:t>
        </w:r>
      </w:hyperlink>
      <w:hyperlink r:id="rId9" w:history="1">
        <w:r>
          <w:rPr>
            <w:color w:val="000000"/>
            <w:shd w:val="clear" w:color="auto" w:fill="FFFFFF"/>
          </w:rPr>
          <w:t xml:space="preserve"> 96/18.)</w:t>
        </w:r>
      </w:hyperlink>
      <w:r>
        <w:t xml:space="preserve"> </w:t>
      </w:r>
      <w:proofErr w:type="spellStart"/>
      <w:proofErr w:type="gramStart"/>
      <w:r>
        <w:rPr>
          <w:color w:val="002060"/>
        </w:rPr>
        <w:t>i</w:t>
      </w:r>
      <w:proofErr w:type="spellEnd"/>
      <w:proofErr w:type="gramEnd"/>
      <w: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r w:rsidR="00DA031D">
        <w:rPr>
          <w:color w:val="000000"/>
        </w:rPr>
        <w:t>57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 w:rsidR="00DA031D">
        <w:rPr>
          <w:color w:val="000000"/>
        </w:rPr>
        <w:t>Srednje</w:t>
      </w:r>
      <w:proofErr w:type="spellEnd"/>
      <w:r w:rsidR="00DA031D">
        <w:rPr>
          <w:color w:val="000000"/>
        </w:rPr>
        <w:t xml:space="preserve"> </w:t>
      </w:r>
      <w:proofErr w:type="spellStart"/>
      <w:r w:rsidR="00DA031D">
        <w:rPr>
          <w:color w:val="000000"/>
        </w:rPr>
        <w:t>strukovne</w:t>
      </w:r>
      <w:proofErr w:type="spellEnd"/>
      <w:r w:rsidR="00DA031D">
        <w:rPr>
          <w:color w:val="000000"/>
        </w:rPr>
        <w:t xml:space="preserve"> </w:t>
      </w:r>
      <w:proofErr w:type="spellStart"/>
      <w:r w:rsidR="00DA031D">
        <w:rPr>
          <w:color w:val="000000"/>
        </w:rPr>
        <w:t>škole</w:t>
      </w:r>
      <w:proofErr w:type="spellEnd"/>
      <w:r w:rsidR="00DA031D">
        <w:rPr>
          <w:color w:val="000000"/>
        </w:rPr>
        <w:t xml:space="preserve"> </w:t>
      </w:r>
      <w:proofErr w:type="spellStart"/>
      <w:r w:rsidR="00DA031D">
        <w:rPr>
          <w:color w:val="000000"/>
        </w:rPr>
        <w:t>Antuna</w:t>
      </w:r>
      <w:proofErr w:type="spellEnd"/>
      <w:r w:rsidR="00DA031D">
        <w:rPr>
          <w:color w:val="000000"/>
        </w:rPr>
        <w:t xml:space="preserve"> </w:t>
      </w:r>
      <w:proofErr w:type="spellStart"/>
      <w:r w:rsidR="00DA031D">
        <w:rPr>
          <w:color w:val="000000"/>
        </w:rPr>
        <w:t>Horvata</w:t>
      </w:r>
      <w:proofErr w:type="spellEnd"/>
      <w:r w:rsidR="00DA031D">
        <w:rPr>
          <w:color w:val="000000"/>
        </w:rPr>
        <w:t xml:space="preserve">, </w:t>
      </w:r>
      <w:proofErr w:type="spellStart"/>
      <w:r w:rsidR="00DA031D">
        <w:rPr>
          <w:color w:val="000000"/>
        </w:rPr>
        <w:t>Đakovo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rPr>
          <w:color w:val="000000"/>
        </w:rPr>
        <w:t>Školski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 w:rsidR="00DA031D">
        <w:rPr>
          <w:color w:val="000000"/>
        </w:rPr>
        <w:t>Škole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savjetovanja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sindikaln</w:t>
      </w:r>
      <w:r w:rsidR="00DA031D">
        <w:rPr>
          <w:color w:val="000000"/>
        </w:rPr>
        <w:t>i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povjereni</w:t>
      </w:r>
      <w:r w:rsidR="00DA031D">
        <w:rPr>
          <w:color w:val="000000"/>
        </w:rPr>
        <w:t>ko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r w:rsidR="00DA031D">
        <w:rPr>
          <w:color w:val="000000"/>
        </w:rPr>
        <w:t>1</w:t>
      </w:r>
      <w:r>
        <w:rPr>
          <w:color w:val="000000"/>
        </w:rPr>
        <w:t xml:space="preserve">2. </w:t>
      </w:r>
      <w:proofErr w:type="spellStart"/>
      <w:proofErr w:type="gramStart"/>
      <w:r>
        <w:rPr>
          <w:color w:val="000000"/>
        </w:rPr>
        <w:t>sjednici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404421">
        <w:rPr>
          <w:color w:val="000000"/>
        </w:rPr>
        <w:t>9</w:t>
      </w:r>
      <w:r>
        <w:rPr>
          <w:color w:val="000000"/>
        </w:rPr>
        <w:t xml:space="preserve">. </w:t>
      </w:r>
      <w:proofErr w:type="spellStart"/>
      <w:proofErr w:type="gramStart"/>
      <w:r w:rsidR="00404421">
        <w:rPr>
          <w:color w:val="000000"/>
        </w:rPr>
        <w:t>ožujka</w:t>
      </w:r>
      <w:proofErr w:type="spellEnd"/>
      <w:proofErr w:type="gramEnd"/>
      <w:r>
        <w:rPr>
          <w:color w:val="000000"/>
        </w:rPr>
        <w:t xml:space="preserve"> 20</w:t>
      </w:r>
      <w:r w:rsidR="00DA031D">
        <w:rPr>
          <w:color w:val="000000"/>
        </w:rPr>
        <w:t>2</w:t>
      </w:r>
      <w:r w:rsidR="00404421">
        <w:rPr>
          <w:color w:val="000000"/>
        </w:rPr>
        <w:t>2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donosi</w:t>
      </w:r>
      <w:proofErr w:type="spellEnd"/>
      <w:r>
        <w:rPr>
          <w:color w:val="000000"/>
        </w:rPr>
        <w:t xml:space="preserve">  </w:t>
      </w:r>
    </w:p>
    <w:p w:rsidR="00404421" w:rsidRDefault="00404421" w:rsidP="00DA031D">
      <w:pPr>
        <w:spacing w:before="295" w:line="276" w:lineRule="exact"/>
        <w:ind w:right="-43"/>
      </w:pPr>
    </w:p>
    <w:p w:rsidR="009F0777" w:rsidRPr="00404421" w:rsidRDefault="004428AB" w:rsidP="00404421">
      <w:pPr>
        <w:spacing w:line="265" w:lineRule="exact"/>
        <w:ind w:left="3850" w:right="-200"/>
        <w:jc w:val="both"/>
        <w:rPr>
          <w:sz w:val="28"/>
          <w:szCs w:val="28"/>
        </w:rPr>
      </w:pPr>
      <w:r w:rsidRPr="00404421">
        <w:rPr>
          <w:b/>
          <w:bCs/>
          <w:color w:val="000000"/>
          <w:sz w:val="28"/>
          <w:szCs w:val="28"/>
        </w:rPr>
        <w:t xml:space="preserve">PRAVILNIK </w:t>
      </w:r>
    </w:p>
    <w:p w:rsidR="008B3629" w:rsidRDefault="008B3629" w:rsidP="00404421">
      <w:pPr>
        <w:spacing w:line="265" w:lineRule="exact"/>
        <w:ind w:left="1982" w:right="-200"/>
        <w:jc w:val="both"/>
        <w:rPr>
          <w:b/>
          <w:bCs/>
          <w:color w:val="000000"/>
        </w:rPr>
      </w:pPr>
    </w:p>
    <w:p w:rsidR="009F0777" w:rsidRDefault="004428AB" w:rsidP="008B3629">
      <w:pPr>
        <w:spacing w:before="240" w:line="265" w:lineRule="exact"/>
        <w:ind w:left="1982" w:right="-2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 KORIŠTENJU SUSTAVA VIDEO NADZORA </w:t>
      </w:r>
    </w:p>
    <w:p w:rsidR="008B3629" w:rsidRDefault="008B3629" w:rsidP="008B3629">
      <w:pPr>
        <w:spacing w:before="240" w:line="265" w:lineRule="exact"/>
        <w:ind w:left="1982" w:right="-200"/>
        <w:jc w:val="both"/>
      </w:pPr>
    </w:p>
    <w:p w:rsidR="009F0777" w:rsidRDefault="004428AB" w:rsidP="008B3629">
      <w:pPr>
        <w:numPr>
          <w:ilvl w:val="0"/>
          <w:numId w:val="1"/>
        </w:numPr>
        <w:spacing w:before="240" w:line="265" w:lineRule="exact"/>
        <w:ind w:right="-200"/>
        <w:jc w:val="both"/>
      </w:pPr>
      <w:r>
        <w:rPr>
          <w:b/>
          <w:bCs/>
          <w:color w:val="000000"/>
        </w:rPr>
        <w:t xml:space="preserve">OPĆE ODREDBE  </w:t>
      </w:r>
    </w:p>
    <w:p w:rsidR="009F0777" w:rsidRDefault="004428AB">
      <w:pPr>
        <w:spacing w:before="287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1. </w:t>
      </w:r>
    </w:p>
    <w:p w:rsidR="009F0777" w:rsidRDefault="004428AB">
      <w:pPr>
        <w:numPr>
          <w:ilvl w:val="0"/>
          <w:numId w:val="2"/>
        </w:numPr>
        <w:spacing w:before="277" w:line="275" w:lineRule="exact"/>
        <w:ind w:right="-200"/>
      </w:pPr>
      <w:proofErr w:type="spellStart"/>
      <w:r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korištenju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dalje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Pravilnik</w:t>
      </w:r>
      <w:proofErr w:type="spellEnd"/>
      <w:r>
        <w:rPr>
          <w:color w:val="000000"/>
        </w:rPr>
        <w:t xml:space="preserve">) u </w:t>
      </w:r>
      <w:proofErr w:type="spellStart"/>
      <w:r w:rsidR="00F830B2">
        <w:rPr>
          <w:color w:val="000000"/>
        </w:rPr>
        <w:t>Srednjoj</w:t>
      </w:r>
      <w:proofErr w:type="spellEnd"/>
      <w:r w:rsidR="00F830B2">
        <w:rPr>
          <w:color w:val="000000"/>
        </w:rPr>
        <w:t xml:space="preserve"> </w:t>
      </w:r>
      <w:proofErr w:type="spellStart"/>
      <w:r w:rsidR="00F830B2">
        <w:rPr>
          <w:color w:val="000000"/>
        </w:rPr>
        <w:t>strukovnoj</w:t>
      </w:r>
      <w:proofErr w:type="spellEnd"/>
      <w:r w:rsidR="00F830B2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školi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Antuna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Horvata</w:t>
      </w:r>
      <w:proofErr w:type="spellEnd"/>
      <w:r w:rsidR="003E081B">
        <w:rPr>
          <w:color w:val="000000"/>
        </w:rPr>
        <w:t xml:space="preserve">, </w:t>
      </w:r>
      <w:proofErr w:type="spellStart"/>
      <w:r w:rsidR="003E081B">
        <w:rPr>
          <w:color w:val="000000"/>
        </w:rPr>
        <w:t>Đakovo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dalje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Škola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definira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</w:rPr>
        <w:t>se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svrha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prikupljaju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čuvanja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uporaba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snimljenih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zaposlenika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Školi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numPr>
          <w:ilvl w:val="0"/>
          <w:numId w:val="2"/>
        </w:num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primjenjuje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odgovarajući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podzakonskim</w:t>
      </w:r>
      <w:proofErr w:type="spellEnd"/>
      <w:r>
        <w:rPr>
          <w:color w:val="000000"/>
        </w:rPr>
        <w:t xml:space="preserve"> </w:t>
      </w:r>
    </w:p>
    <w:p w:rsidR="009F0777" w:rsidRDefault="004428AB">
      <w:pPr>
        <w:spacing w:before="1" w:line="276" w:lineRule="exact"/>
        <w:ind w:right="374"/>
      </w:pPr>
      <w:proofErr w:type="spellStart"/>
      <w:proofErr w:type="gramStart"/>
      <w:r>
        <w:rPr>
          <w:color w:val="000000"/>
        </w:rPr>
        <w:t>aktima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.  </w:t>
      </w:r>
    </w:p>
    <w:p w:rsidR="00811D43" w:rsidRPr="00811D43" w:rsidRDefault="004428AB">
      <w:pPr>
        <w:numPr>
          <w:ilvl w:val="0"/>
          <w:numId w:val="3"/>
        </w:numPr>
        <w:spacing w:before="276" w:line="275" w:lineRule="exact"/>
        <w:ind w:right="-152"/>
      </w:pPr>
      <w:proofErr w:type="spellStart"/>
      <w:r>
        <w:rPr>
          <w:color w:val="000000"/>
        </w:rPr>
        <w:t>Izrazi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značenje</w:t>
      </w:r>
      <w:proofErr w:type="spellEnd"/>
      <w:r>
        <w:rPr>
          <w:color w:val="000000"/>
        </w:rPr>
        <w:t xml:space="preserve">, bez </w:t>
      </w:r>
      <w:proofErr w:type="spellStart"/>
      <w:r>
        <w:rPr>
          <w:color w:val="000000"/>
        </w:rPr>
        <w:t>obzira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2"/>
        </w:rPr>
        <w:t>na</w:t>
      </w:r>
      <w:proofErr w:type="spellEnd"/>
      <w:proofErr w:type="gram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jesu</w:t>
      </w:r>
      <w:proofErr w:type="spellEnd"/>
      <w:r>
        <w:rPr>
          <w:color w:val="000000"/>
        </w:rPr>
        <w:t xml:space="preserve"> li </w:t>
      </w:r>
      <w:proofErr w:type="spellStart"/>
      <w:r>
        <w:rPr>
          <w:color w:val="000000"/>
        </w:rPr>
        <w:t>korišteni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muškom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ženskom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obuhvaćaju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muški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ženski</w:t>
      </w:r>
      <w:proofErr w:type="spellEnd"/>
      <w:r>
        <w:rPr>
          <w:color w:val="000000"/>
        </w:rPr>
        <w:t xml:space="preserve"> rod. </w:t>
      </w:r>
    </w:p>
    <w:p w:rsidR="009F0777" w:rsidRDefault="004428AB" w:rsidP="00811D43">
      <w:pPr>
        <w:spacing w:before="276" w:line="275" w:lineRule="exact"/>
        <w:ind w:right="-152"/>
      </w:pPr>
      <w:r>
        <w:rPr>
          <w:color w:val="000000"/>
        </w:rPr>
        <w:t xml:space="preserve"> </w:t>
      </w:r>
    </w:p>
    <w:p w:rsidR="009F0777" w:rsidRDefault="004428AB" w:rsidP="00811D43">
      <w:pPr>
        <w:numPr>
          <w:ilvl w:val="0"/>
          <w:numId w:val="4"/>
        </w:numPr>
        <w:spacing w:line="265" w:lineRule="exact"/>
        <w:ind w:right="-200"/>
        <w:jc w:val="both"/>
      </w:pPr>
      <w:r>
        <w:rPr>
          <w:b/>
          <w:bCs/>
          <w:color w:val="000000"/>
        </w:rPr>
        <w:t xml:space="preserve">SVRHA VIDEONADZORA  </w:t>
      </w:r>
    </w:p>
    <w:p w:rsidR="009F0777" w:rsidRDefault="004428AB">
      <w:pPr>
        <w:spacing w:before="287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2. </w:t>
      </w:r>
    </w:p>
    <w:p w:rsidR="009F0777" w:rsidRDefault="004428AB">
      <w:pPr>
        <w:numPr>
          <w:ilvl w:val="0"/>
          <w:numId w:val="5"/>
        </w:numPr>
        <w:spacing w:before="277" w:line="275" w:lineRule="exact"/>
        <w:ind w:right="-10"/>
      </w:pPr>
      <w:proofErr w:type="spellStart"/>
      <w:r>
        <w:rPr>
          <w:color w:val="000000"/>
        </w:rPr>
        <w:t>Sustav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učenika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zaposlenika</w:t>
      </w:r>
      <w:proofErr w:type="spellEnd"/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posjetitelja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stranaka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imovine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posebno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 one </w:t>
      </w:r>
      <w:proofErr w:type="spellStart"/>
      <w:r>
        <w:rPr>
          <w:color w:val="000000"/>
        </w:rPr>
        <w:t>imovine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da </w:t>
      </w:r>
      <w:r>
        <w:rPr>
          <w:color w:val="000000"/>
          <w:spacing w:val="2"/>
        </w:rPr>
        <w:t>se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trajno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čuva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imovine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pohranjivanje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numPr>
          <w:ilvl w:val="0"/>
          <w:numId w:val="6"/>
        </w:numPr>
        <w:spacing w:before="295" w:line="276" w:lineRule="exact"/>
        <w:ind w:right="-94"/>
      </w:pPr>
      <w:proofErr w:type="spellStart"/>
      <w:r>
        <w:rPr>
          <w:color w:val="000000"/>
        </w:rPr>
        <w:t>Sustav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stavku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ovoga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koristi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sprečavanje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protupravnih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usmjerenih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imovini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zaštita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krađe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oštećenja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uništenja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sl.) </w:t>
      </w:r>
    </w:p>
    <w:p w:rsidR="009F0777" w:rsidRDefault="004428AB">
      <w:pPr>
        <w:numPr>
          <w:ilvl w:val="0"/>
          <w:numId w:val="6"/>
        </w:numPr>
        <w:spacing w:before="276" w:line="275" w:lineRule="exact"/>
        <w:ind w:right="222"/>
      </w:pPr>
      <w:proofErr w:type="spellStart"/>
      <w:r>
        <w:rPr>
          <w:color w:val="000000"/>
        </w:rPr>
        <w:t>Snimke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snimljene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sustavom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stavku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ovoga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numPr>
          <w:ilvl w:val="0"/>
          <w:numId w:val="7"/>
        </w:numPr>
        <w:spacing w:before="839" w:line="265" w:lineRule="exact"/>
        <w:ind w:right="-200"/>
        <w:jc w:val="both"/>
      </w:pPr>
      <w:r>
        <w:rPr>
          <w:b/>
          <w:bCs/>
          <w:color w:val="000000"/>
        </w:rPr>
        <w:lastRenderedPageBreak/>
        <w:t xml:space="preserve">OPSEG, NAČIN I VRIJEME ČUVANJA PODATAKA  </w:t>
      </w:r>
    </w:p>
    <w:p w:rsidR="009F0777" w:rsidRDefault="004428AB">
      <w:pPr>
        <w:spacing w:before="287" w:after="287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3. </w:t>
      </w:r>
    </w:p>
    <w:p w:rsidR="009F0777" w:rsidRDefault="004428AB">
      <w:pPr>
        <w:numPr>
          <w:ilvl w:val="0"/>
          <w:numId w:val="8"/>
        </w:numPr>
        <w:spacing w:before="277" w:line="265" w:lineRule="exact"/>
        <w:ind w:right="-200"/>
        <w:jc w:val="both"/>
      </w:pPr>
      <w:proofErr w:type="spellStart"/>
      <w:r>
        <w:rPr>
          <w:color w:val="000000"/>
        </w:rPr>
        <w:t>Sustav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0-24 </w:t>
      </w:r>
      <w:proofErr w:type="spellStart"/>
      <w:r>
        <w:rPr>
          <w:color w:val="000000"/>
        </w:rPr>
        <w:t>sata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tjednu</w:t>
      </w:r>
      <w:proofErr w:type="spellEnd"/>
      <w:r>
        <w:rPr>
          <w:color w:val="000000"/>
        </w:rPr>
        <w:t xml:space="preserve">.  </w:t>
      </w:r>
    </w:p>
    <w:p w:rsidR="009F0777" w:rsidRPr="003E081B" w:rsidRDefault="004428AB">
      <w:pPr>
        <w:numPr>
          <w:ilvl w:val="0"/>
          <w:numId w:val="8"/>
        </w:numPr>
        <w:spacing w:before="277" w:line="275" w:lineRule="exact"/>
        <w:ind w:right="324"/>
      </w:pPr>
      <w:proofErr w:type="spellStart"/>
      <w:r>
        <w:rPr>
          <w:color w:val="000000"/>
        </w:rPr>
        <w:t>Sustav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neposredno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>,</w:t>
      </w:r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školsko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dvorište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i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sportske</w:t>
      </w:r>
      <w:proofErr w:type="spellEnd"/>
      <w:r w:rsidR="003E081B">
        <w:rPr>
          <w:color w:val="000000"/>
        </w:rPr>
        <w:t xml:space="preserve"> </w:t>
      </w:r>
      <w:proofErr w:type="spellStart"/>
      <w:r w:rsidR="003E081B">
        <w:rPr>
          <w:color w:val="000000"/>
        </w:rPr>
        <w:t>terene</w:t>
      </w:r>
      <w:proofErr w:type="spellEnd"/>
      <w:r w:rsidR="003E081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ulazna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izlazna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hodnike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stubište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zgradi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. </w:t>
      </w:r>
    </w:p>
    <w:p w:rsidR="003E081B" w:rsidRDefault="003E081B">
      <w:pPr>
        <w:numPr>
          <w:ilvl w:val="0"/>
          <w:numId w:val="8"/>
        </w:numPr>
        <w:spacing w:before="277" w:line="275" w:lineRule="exact"/>
        <w:ind w:right="324"/>
      </w:pPr>
      <w:proofErr w:type="spellStart"/>
      <w:r>
        <w:rPr>
          <w:color w:val="000000"/>
        </w:rPr>
        <w:t>Sustavom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obuhvaćene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učionice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prostorije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odmor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osobnu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higijenu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presvlačenje</w:t>
      </w:r>
      <w:proofErr w:type="spellEnd"/>
      <w:r>
        <w:rPr>
          <w:color w:val="000000"/>
        </w:rPr>
        <w:t>.</w:t>
      </w:r>
    </w:p>
    <w:p w:rsidR="006F6B1F" w:rsidRPr="006F6B1F" w:rsidRDefault="004428AB">
      <w:pPr>
        <w:numPr>
          <w:ilvl w:val="0"/>
          <w:numId w:val="8"/>
        </w:num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pristupa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prikupljenim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 w:rsidR="00934091">
        <w:rPr>
          <w:color w:val="000000"/>
        </w:rPr>
        <w:t xml:space="preserve"> </w:t>
      </w:r>
      <w:proofErr w:type="spellStart"/>
      <w:r w:rsidR="00934091">
        <w:rPr>
          <w:color w:val="000000"/>
        </w:rPr>
        <w:t>odnosno</w:t>
      </w:r>
      <w:proofErr w:type="spellEnd"/>
      <w:r w:rsidR="00934091">
        <w:rPr>
          <w:color w:val="000000"/>
        </w:rPr>
        <w:t xml:space="preserve"> </w:t>
      </w:r>
      <w:proofErr w:type="spellStart"/>
      <w:r w:rsidR="00934091">
        <w:rPr>
          <w:color w:val="000000"/>
        </w:rPr>
        <w:t>osobe</w:t>
      </w:r>
      <w:proofErr w:type="spellEnd"/>
      <w:r w:rsidR="00934091">
        <w:rPr>
          <w:color w:val="000000"/>
        </w:rPr>
        <w:t xml:space="preserve"> </w:t>
      </w:r>
      <w:proofErr w:type="spellStart"/>
      <w:r w:rsidR="00934091">
        <w:rPr>
          <w:color w:val="000000"/>
        </w:rPr>
        <w:t>koje</w:t>
      </w:r>
      <w:proofErr w:type="spellEnd"/>
      <w:r w:rsidR="00934091">
        <w:rPr>
          <w:color w:val="000000"/>
        </w:rPr>
        <w:t xml:space="preserve"> </w:t>
      </w:r>
      <w:proofErr w:type="spellStart"/>
      <w:r w:rsidR="00934091">
        <w:rPr>
          <w:color w:val="000000"/>
        </w:rPr>
        <w:t>za</w:t>
      </w:r>
      <w:proofErr w:type="spellEnd"/>
      <w:r w:rsidR="00934091">
        <w:rPr>
          <w:color w:val="000000"/>
        </w:rPr>
        <w:t xml:space="preserve"> to </w:t>
      </w:r>
      <w:proofErr w:type="spellStart"/>
      <w:r w:rsidR="00934091">
        <w:rPr>
          <w:color w:val="000000"/>
        </w:rPr>
        <w:t>ovlasti</w:t>
      </w:r>
      <w:proofErr w:type="spellEnd"/>
      <w:r w:rsidR="00934091">
        <w:rPr>
          <w:color w:val="000000"/>
        </w:rPr>
        <w:t xml:space="preserve"> </w:t>
      </w:r>
      <w:proofErr w:type="spellStart"/>
      <w:r w:rsidR="00934091">
        <w:rPr>
          <w:color w:val="000000"/>
        </w:rPr>
        <w:t>ravnatelj</w:t>
      </w:r>
      <w:proofErr w:type="spellEnd"/>
      <w:r>
        <w:rPr>
          <w:color w:val="000000"/>
        </w:rPr>
        <w:t>.</w:t>
      </w:r>
    </w:p>
    <w:p w:rsidR="009F0777" w:rsidRDefault="006F6B1F">
      <w:pPr>
        <w:numPr>
          <w:ilvl w:val="0"/>
          <w:numId w:val="8"/>
        </w:num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Stavka 4. </w:t>
      </w:r>
      <w:proofErr w:type="spellStart"/>
      <w:proofErr w:type="gramStart"/>
      <w:r>
        <w:rPr>
          <w:color w:val="000000"/>
        </w:rPr>
        <w:t>ovoga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 w:rsidR="004428AB"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pristupa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snimkama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izjavu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povjerljivosti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obvezuju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če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saznaju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snimki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čuvati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tajnu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Školi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odnosa</w:t>
      </w:r>
      <w:proofErr w:type="spellEnd"/>
      <w:r>
        <w:rPr>
          <w:color w:val="000000"/>
        </w:rPr>
        <w:t>.</w:t>
      </w:r>
    </w:p>
    <w:p w:rsidR="009F0777" w:rsidRDefault="004428AB">
      <w:pPr>
        <w:numPr>
          <w:ilvl w:val="0"/>
          <w:numId w:val="8"/>
        </w:numPr>
        <w:spacing w:before="277" w:line="276" w:lineRule="exact"/>
        <w:ind w:right="344"/>
      </w:pPr>
      <w:proofErr w:type="spellStart"/>
      <w:r>
        <w:rPr>
          <w:color w:val="000000"/>
        </w:rPr>
        <w:t>Pristup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uvid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sadržaj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korištenjem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moguć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uredu</w:t>
      </w:r>
      <w:proofErr w:type="spellEnd"/>
      <w:r>
        <w:rPr>
          <w:color w:val="000000"/>
        </w:rPr>
        <w:t xml:space="preserve"> </w:t>
      </w:r>
      <w:proofErr w:type="spellStart"/>
      <w:r w:rsidR="008225FB">
        <w:rPr>
          <w:color w:val="000000"/>
        </w:rPr>
        <w:t>pedagoga</w:t>
      </w:r>
      <w:proofErr w:type="spellEnd"/>
      <w:r w:rsidR="008225FB">
        <w:rPr>
          <w:color w:val="000000"/>
        </w:rPr>
        <w:t xml:space="preserve"> </w:t>
      </w:r>
      <w:proofErr w:type="spellStart"/>
      <w:r w:rsidR="008225FB">
        <w:rPr>
          <w:color w:val="000000"/>
        </w:rPr>
        <w:t>odnosno</w:t>
      </w:r>
      <w:proofErr w:type="spellEnd"/>
      <w:r w:rsidR="008225FB">
        <w:rPr>
          <w:color w:val="000000"/>
        </w:rPr>
        <w:t xml:space="preserve"> </w:t>
      </w:r>
      <w:proofErr w:type="spellStart"/>
      <w:r w:rsidR="008225FB">
        <w:rPr>
          <w:color w:val="000000"/>
        </w:rPr>
        <w:t>voditelja</w:t>
      </w:r>
      <w:proofErr w:type="spellEnd"/>
      <w:r w:rsidR="008225FB">
        <w:rPr>
          <w:color w:val="000000"/>
        </w:rPr>
        <w:t xml:space="preserve"> </w:t>
      </w:r>
      <w:proofErr w:type="spellStart"/>
      <w:r w:rsidR="008225FB">
        <w:rPr>
          <w:color w:val="000000"/>
        </w:rPr>
        <w:t>smjene</w:t>
      </w:r>
      <w:proofErr w:type="spellEnd"/>
      <w:r>
        <w:rPr>
          <w:color w:val="000000"/>
        </w:rPr>
        <w:t xml:space="preserve">. </w:t>
      </w:r>
    </w:p>
    <w:p w:rsidR="009F0777" w:rsidRDefault="004428AB">
      <w:pPr>
        <w:numPr>
          <w:ilvl w:val="0"/>
          <w:numId w:val="8"/>
        </w:numPr>
        <w:spacing w:before="276" w:line="276" w:lineRule="exact"/>
        <w:ind w:right="178"/>
      </w:pPr>
      <w:proofErr w:type="spellStart"/>
      <w:r>
        <w:rPr>
          <w:color w:val="000000"/>
        </w:rPr>
        <w:t>Presnimavanje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korištenjem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2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daljnje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korištenje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dopušteni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slučajevima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. </w:t>
      </w:r>
    </w:p>
    <w:p w:rsidR="009F0777" w:rsidRDefault="004428AB">
      <w:pPr>
        <w:numPr>
          <w:ilvl w:val="0"/>
          <w:numId w:val="8"/>
        </w:numPr>
        <w:spacing w:before="276" w:line="276" w:lineRule="exact"/>
        <w:ind w:right="385"/>
      </w:pPr>
      <w:proofErr w:type="spellStart"/>
      <w:r>
        <w:rPr>
          <w:color w:val="000000"/>
        </w:rPr>
        <w:t>Pristup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stavka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ovoga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spacing w:before="838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4. </w:t>
      </w:r>
    </w:p>
    <w:p w:rsidR="009F0777" w:rsidRDefault="004428AB">
      <w:pPr>
        <w:numPr>
          <w:ilvl w:val="0"/>
          <w:numId w:val="9"/>
        </w:num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Snimke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dobivene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čuvati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šest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(6)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mjeseci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</w:p>
    <w:p w:rsidR="009F0777" w:rsidRDefault="004428AB">
      <w:pPr>
        <w:spacing w:before="1" w:line="275" w:lineRule="exact"/>
        <w:ind w:right="-75"/>
      </w:pPr>
      <w:proofErr w:type="spellStart"/>
      <w:proofErr w:type="gramStart"/>
      <w:r>
        <w:rPr>
          <w:color w:val="000000"/>
        </w:rPr>
        <w:t>proteka</w:t>
      </w:r>
      <w:proofErr w:type="spellEnd"/>
      <w:proofErr w:type="gramEnd"/>
      <w:r>
        <w:rPr>
          <w:color w:val="000000"/>
        </w:rPr>
        <w:t xml:space="preserve"> tog </w:t>
      </w:r>
      <w:proofErr w:type="spellStart"/>
      <w:r>
        <w:rPr>
          <w:color w:val="000000"/>
        </w:rPr>
        <w:t>vremena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brišu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uništavaju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odgovarajući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drugim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čuvanja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dokaz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sudskom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upravnom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istovrijednom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postupku</w:t>
      </w:r>
      <w:proofErr w:type="spellEnd"/>
      <w:r>
        <w:rPr>
          <w:color w:val="000000"/>
        </w:rPr>
        <w:t xml:space="preserve">.  </w:t>
      </w:r>
    </w:p>
    <w:p w:rsidR="009F0777" w:rsidRDefault="004428AB" w:rsidP="00EB2BC2">
      <w:pPr>
        <w:numPr>
          <w:ilvl w:val="0"/>
          <w:numId w:val="10"/>
        </w:numPr>
        <w:spacing w:line="276" w:lineRule="exact"/>
        <w:ind w:right="200"/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slučajevima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počinjenja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kaznenog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oštećenja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uništavanja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imovine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sl., </w:t>
      </w:r>
      <w:proofErr w:type="spellStart"/>
      <w:r>
        <w:rPr>
          <w:color w:val="000000"/>
        </w:rPr>
        <w:t>prikupljeni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takvom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događaju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sačuvati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dokazni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ustupiti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pravosudnim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tijelima</w:t>
      </w:r>
      <w:proofErr w:type="spellEnd"/>
      <w:r>
        <w:rPr>
          <w:color w:val="000000"/>
        </w:rPr>
        <w:t xml:space="preserve">.  </w:t>
      </w:r>
    </w:p>
    <w:p w:rsidR="009F0777" w:rsidRDefault="004428AB" w:rsidP="00EB2BC2">
      <w:pPr>
        <w:numPr>
          <w:ilvl w:val="0"/>
          <w:numId w:val="11"/>
        </w:numPr>
        <w:spacing w:line="276" w:lineRule="exact"/>
        <w:ind w:right="599"/>
      </w:pPr>
      <w:r>
        <w:rPr>
          <w:rFonts w:ascii="Arial" w:eastAsia="Arial" w:hAnsi="Arial" w:cs="Arial"/>
          <w:color w:val="000000"/>
          <w:sz w:val="2"/>
          <w:shd w:val="clear" w:color="auto" w:fill="FFFFFF"/>
        </w:rPr>
        <w:br w:type="page"/>
      </w:r>
      <w:r>
        <w:rPr>
          <w:b/>
          <w:bCs/>
          <w:color w:val="000000"/>
        </w:rPr>
        <w:lastRenderedPageBreak/>
        <w:t xml:space="preserve">ZAŠTITA PRAVA UČENIKA, RADNIKA I SVIH DRUGIH OSOBA KOJE BORAVE U ŠKOLI  </w:t>
      </w:r>
    </w:p>
    <w:p w:rsidR="009F0777" w:rsidRDefault="004428AB">
      <w:pPr>
        <w:spacing w:before="287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5. </w:t>
      </w:r>
    </w:p>
    <w:p w:rsidR="009F0777" w:rsidRDefault="004428AB">
      <w:pPr>
        <w:numPr>
          <w:ilvl w:val="0"/>
          <w:numId w:val="12"/>
        </w:numPr>
        <w:spacing w:before="277" w:line="275" w:lineRule="exact"/>
        <w:ind w:right="310"/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dužan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osigurati</w:t>
      </w:r>
      <w:proofErr w:type="spellEnd"/>
      <w:r>
        <w:rPr>
          <w:color w:val="000000"/>
        </w:rPr>
        <w:t xml:space="preserve"> da se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ulasku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unutrašnjosti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istakne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obavijest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objekt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nadzire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sustavom</w:t>
      </w:r>
      <w:proofErr w:type="spellEnd"/>
      <w:r>
        <w:rPr>
          <w:color w:val="000000"/>
        </w:rPr>
        <w:t xml:space="preserve"> </w:t>
      </w:r>
      <w:r w:rsidR="00D11F9A">
        <w:rPr>
          <w:color w:val="000000"/>
        </w:rPr>
        <w:t xml:space="preserve">video </w:t>
      </w:r>
      <w:proofErr w:type="spellStart"/>
      <w:r w:rsidR="00D11F9A">
        <w:rPr>
          <w:color w:val="000000"/>
        </w:rPr>
        <w:t>nadzora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numPr>
          <w:ilvl w:val="0"/>
          <w:numId w:val="12"/>
        </w:num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2"/>
        </w:rPr>
        <w:t>ne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smije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osobama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prikupljene</w:t>
      </w:r>
      <w:proofErr w:type="spellEnd"/>
      <w:r>
        <w:rPr>
          <w:color w:val="000000"/>
        </w:rPr>
        <w:t xml:space="preserve"> </w:t>
      </w:r>
    </w:p>
    <w:p w:rsidR="009F0777" w:rsidRDefault="004428AB">
      <w:pPr>
        <w:spacing w:before="11" w:line="265" w:lineRule="exact"/>
        <w:ind w:right="-200"/>
        <w:jc w:val="both"/>
      </w:pPr>
      <w:proofErr w:type="spellStart"/>
      <w:proofErr w:type="gramStart"/>
      <w:r>
        <w:rPr>
          <w:color w:val="000000"/>
        </w:rPr>
        <w:t>sustavom</w:t>
      </w:r>
      <w:proofErr w:type="spellEnd"/>
      <w:proofErr w:type="gramEnd"/>
      <w:r>
        <w:rPr>
          <w:color w:val="000000"/>
        </w:rPr>
        <w:t xml:space="preserve"> </w:t>
      </w:r>
      <w:r w:rsidR="00D11F9A">
        <w:rPr>
          <w:color w:val="000000"/>
        </w:rPr>
        <w:t xml:space="preserve">video </w:t>
      </w:r>
      <w:proofErr w:type="spellStart"/>
      <w:r w:rsidR="00D11F9A"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namjene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numPr>
          <w:ilvl w:val="0"/>
          <w:numId w:val="13"/>
        </w:numPr>
        <w:spacing w:before="839" w:line="265" w:lineRule="exact"/>
        <w:ind w:right="-200"/>
        <w:jc w:val="both"/>
      </w:pPr>
      <w:r>
        <w:rPr>
          <w:b/>
          <w:bCs/>
          <w:color w:val="000000"/>
        </w:rPr>
        <w:t xml:space="preserve">ZAVRŠNE ODREDBE  </w:t>
      </w:r>
    </w:p>
    <w:p w:rsidR="009F0777" w:rsidRDefault="004428AB">
      <w:pPr>
        <w:spacing w:before="288" w:line="265" w:lineRule="exact"/>
        <w:ind w:left="4076" w:right="-200"/>
        <w:jc w:val="both"/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6. </w:t>
      </w:r>
    </w:p>
    <w:p w:rsidR="009F0777" w:rsidRDefault="004428AB">
      <w:pPr>
        <w:spacing w:before="287" w:line="265" w:lineRule="exact"/>
        <w:ind w:right="-200"/>
        <w:jc w:val="both"/>
      </w:pP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>
        <w:rPr>
          <w:color w:val="000000"/>
        </w:rPr>
        <w:t xml:space="preserve"> stupa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</w:t>
      </w:r>
      <w:r w:rsidR="00B5353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Škole</w:t>
      </w:r>
      <w:proofErr w:type="spellEnd"/>
      <w:r>
        <w:rPr>
          <w:color w:val="000000"/>
        </w:rPr>
        <w:t xml:space="preserve">.  </w:t>
      </w:r>
    </w:p>
    <w:p w:rsidR="009F0777" w:rsidRDefault="004428AB">
      <w:pPr>
        <w:spacing w:before="277" w:line="275" w:lineRule="exact"/>
        <w:ind w:right="856"/>
        <w:rPr>
          <w:color w:val="000000"/>
        </w:rPr>
      </w:pPr>
      <w:proofErr w:type="spellStart"/>
      <w:r>
        <w:rPr>
          <w:color w:val="000000"/>
        </w:rPr>
        <w:t>Pravilnik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objavljen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ploči</w:t>
      </w:r>
      <w:proofErr w:type="spellEnd"/>
      <w:r>
        <w:rPr>
          <w:color w:val="000000"/>
        </w:rPr>
        <w:t xml:space="preserve"> dana </w:t>
      </w:r>
      <w:r w:rsidR="00032F7F">
        <w:rPr>
          <w:color w:val="000000"/>
        </w:rPr>
        <w:softHyphen/>
      </w:r>
      <w:proofErr w:type="gramStart"/>
      <w:r w:rsidR="00B53535">
        <w:rPr>
          <w:color w:val="000000"/>
        </w:rPr>
        <w:t>9</w:t>
      </w:r>
      <w:r w:rsidR="00032F7F">
        <w:rPr>
          <w:color w:val="000000"/>
        </w:rPr>
        <w:t>.</w:t>
      </w:r>
      <w:r w:rsidR="00EB2BC2">
        <w:rPr>
          <w:color w:val="000000"/>
        </w:rPr>
        <w:t>ožujka</w:t>
      </w:r>
      <w:r>
        <w:rPr>
          <w:color w:val="000000"/>
        </w:rPr>
        <w:t>.20</w:t>
      </w:r>
      <w:r w:rsidR="00032F7F">
        <w:rPr>
          <w:color w:val="000000"/>
        </w:rPr>
        <w:t>22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stupio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dana </w:t>
      </w:r>
      <w:r w:rsidR="008D4FC7">
        <w:rPr>
          <w:color w:val="000000"/>
        </w:rPr>
        <w:t>17.o</w:t>
      </w:r>
      <w:bookmarkStart w:id="0" w:name="_GoBack"/>
      <w:bookmarkEnd w:id="0"/>
      <w:r w:rsidR="00EB2BC2">
        <w:rPr>
          <w:color w:val="000000"/>
        </w:rPr>
        <w:t xml:space="preserve">žujka </w:t>
      </w:r>
      <w:r>
        <w:rPr>
          <w:color w:val="000000"/>
        </w:rPr>
        <w:t>20</w:t>
      </w:r>
      <w:r w:rsidR="00032F7F">
        <w:rPr>
          <w:color w:val="000000"/>
        </w:rPr>
        <w:t>22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  <w:r>
        <w:rPr>
          <w:color w:val="000000"/>
        </w:rPr>
        <w:t xml:space="preserve">.  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r>
        <w:rPr>
          <w:color w:val="000000"/>
        </w:rPr>
        <w:t>PREDSJEDNIK ŠKOLSKOG ODBORA: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r>
        <w:rPr>
          <w:color w:val="000000"/>
        </w:rPr>
        <w:t xml:space="preserve">_______________________________ 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proofErr w:type="spellStart"/>
      <w:r>
        <w:rPr>
          <w:color w:val="000000"/>
        </w:rPr>
        <w:t>Katica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Doko</w:t>
      </w:r>
      <w:proofErr w:type="spellEnd"/>
      <w:r>
        <w:rPr>
          <w:color w:val="000000"/>
        </w:rPr>
        <w:t>, prof.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>: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r>
        <w:rPr>
          <w:color w:val="000000"/>
        </w:rPr>
        <w:t xml:space="preserve">_______________________________ </w:t>
      </w:r>
    </w:p>
    <w:p w:rsidR="00032F7F" w:rsidRDefault="00032F7F" w:rsidP="00032F7F">
      <w:pPr>
        <w:spacing w:before="277" w:line="275" w:lineRule="exact"/>
        <w:ind w:right="856"/>
        <w:jc w:val="right"/>
        <w:rPr>
          <w:color w:val="000000"/>
        </w:rPr>
      </w:pPr>
      <w:proofErr w:type="spellStart"/>
      <w:r>
        <w:rPr>
          <w:color w:val="000000"/>
        </w:rPr>
        <w:t>Mirko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Ćurić</w:t>
      </w:r>
      <w:proofErr w:type="spellEnd"/>
      <w:r>
        <w:rPr>
          <w:color w:val="000000"/>
        </w:rPr>
        <w:t>, prof.</w:t>
      </w:r>
    </w:p>
    <w:p w:rsidR="00032F7F" w:rsidRDefault="00032F7F" w:rsidP="00032F7F">
      <w:pPr>
        <w:spacing w:before="277" w:line="275" w:lineRule="exact"/>
        <w:ind w:right="856"/>
        <w:jc w:val="right"/>
      </w:pPr>
    </w:p>
    <w:p w:rsidR="004428AB" w:rsidRDefault="004428AB" w:rsidP="004428AB">
      <w:pPr>
        <w:spacing w:before="11" w:line="265" w:lineRule="exact"/>
        <w:ind w:left="4249" w:right="-200"/>
        <w:jc w:val="both"/>
      </w:pPr>
      <w:r>
        <w:rPr>
          <w:color w:val="000000"/>
        </w:rPr>
        <w:t xml:space="preserve"> </w:t>
      </w:r>
    </w:p>
    <w:p w:rsidR="004428AB" w:rsidRDefault="004428AB" w:rsidP="004428AB">
      <w:pPr>
        <w:spacing w:before="11" w:line="265" w:lineRule="exact"/>
        <w:ind w:right="-200"/>
      </w:pPr>
      <w:r>
        <w:t>KLASA:0</w:t>
      </w:r>
      <w:r w:rsidR="00EB2BC2">
        <w:t>11</w:t>
      </w:r>
      <w:r>
        <w:t>-0</w:t>
      </w:r>
      <w:r w:rsidR="00EB2BC2">
        <w:t>2</w:t>
      </w:r>
      <w:r>
        <w:t>/22-01</w:t>
      </w:r>
      <w:r w:rsidR="00676860">
        <w:t>/</w:t>
      </w:r>
      <w:r w:rsidR="00EB2BC2">
        <w:t>1</w:t>
      </w:r>
    </w:p>
    <w:p w:rsidR="004428AB" w:rsidRDefault="004428AB" w:rsidP="004428AB">
      <w:pPr>
        <w:spacing w:before="11" w:line="265" w:lineRule="exact"/>
        <w:ind w:right="-200"/>
      </w:pPr>
      <w:r>
        <w:t>URBROJ</w:t>
      </w:r>
      <w:proofErr w:type="gramStart"/>
      <w:r>
        <w:t>:2121</w:t>
      </w:r>
      <w:proofErr w:type="gramEnd"/>
      <w:r>
        <w:t>-28-01-22-1</w:t>
      </w:r>
    </w:p>
    <w:p w:rsidR="004428AB" w:rsidRDefault="00EB2BC2" w:rsidP="004428AB">
      <w:pPr>
        <w:spacing w:before="11" w:line="265" w:lineRule="exact"/>
        <w:ind w:right="-200"/>
      </w:pPr>
      <w:proofErr w:type="spellStart"/>
      <w:r>
        <w:t>Đakovo</w:t>
      </w:r>
      <w:proofErr w:type="spellEnd"/>
      <w:r>
        <w:t>, 9.ožujka</w:t>
      </w:r>
      <w:r w:rsidR="004428AB">
        <w:t xml:space="preserve"> 2022.</w:t>
      </w:r>
    </w:p>
    <w:sectPr w:rsidR="004428AB">
      <w:pgSz w:w="11906" w:h="16838"/>
      <w:pgMar w:top="1120" w:right="1369" w:bottom="112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338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338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(%1)"/>
      <w:lvlJc w:val="left"/>
      <w:pPr>
        <w:tabs>
          <w:tab w:val="num" w:pos="338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upperRoman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338"/>
        </w:tabs>
        <w:ind w:left="338" w:hanging="338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98"/>
        </w:tabs>
        <w:ind w:left="398" w:hanging="338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(%1)"/>
      <w:lvlJc w:val="left"/>
      <w:pPr>
        <w:tabs>
          <w:tab w:val="num" w:pos="338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upperRoman"/>
      <w:lvlText w:val="%1."/>
      <w:lvlJc w:val="left"/>
      <w:pPr>
        <w:tabs>
          <w:tab w:val="num" w:pos="387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tabs>
          <w:tab w:val="num" w:pos="338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upperRoman"/>
      <w:lvlText w:val="%1."/>
      <w:lvlJc w:val="left"/>
      <w:pPr>
        <w:tabs>
          <w:tab w:val="num" w:pos="353"/>
        </w:tabs>
        <w:ind w:left="353" w:hanging="29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0777"/>
    <w:rsid w:val="00032F7F"/>
    <w:rsid w:val="00386DD5"/>
    <w:rsid w:val="003E081B"/>
    <w:rsid w:val="00404421"/>
    <w:rsid w:val="004428AB"/>
    <w:rsid w:val="00676860"/>
    <w:rsid w:val="006F6B1F"/>
    <w:rsid w:val="00811D43"/>
    <w:rsid w:val="008225FB"/>
    <w:rsid w:val="008B3629"/>
    <w:rsid w:val="008D4FC7"/>
    <w:rsid w:val="00934091"/>
    <w:rsid w:val="009F0777"/>
    <w:rsid w:val="00A5741A"/>
    <w:rsid w:val="00B53535"/>
    <w:rsid w:val="00D11F9A"/>
    <w:rsid w:val="00DA031D"/>
    <w:rsid w:val="00EB2BC2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B93"/>
  <w15:docId w15:val="{C8EF4B65-8C30-46C8-97E0-6F8A622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hr/cms.htm?id=1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þÿGimnazija Franje Petria</dc:creator>
  <cp:lastModifiedBy>Marija Lazarov</cp:lastModifiedBy>
  <cp:revision>18</cp:revision>
  <dcterms:created xsi:type="dcterms:W3CDTF">2022-01-31T12:44:00Z</dcterms:created>
  <dcterms:modified xsi:type="dcterms:W3CDTF">2022-03-08T12:23:00Z</dcterms:modified>
</cp:coreProperties>
</file>